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E3D15" w14:textId="77777777" w:rsidR="00597A8F" w:rsidRPr="00C20F22" w:rsidRDefault="00597A8F">
      <w:pPr>
        <w:pStyle w:val="Textoindependiente"/>
        <w:spacing w:before="1"/>
        <w:rPr>
          <w:rFonts w:ascii="Calibri Light" w:hAnsi="Calibri Light" w:cs="Calibri Light"/>
          <w:sz w:val="24"/>
          <w:szCs w:val="24"/>
        </w:rPr>
      </w:pPr>
    </w:p>
    <w:p w14:paraId="10B27294" w14:textId="77777777" w:rsidR="00935F99" w:rsidRPr="00C20F22" w:rsidRDefault="00935F99" w:rsidP="00935F99">
      <w:pPr>
        <w:pStyle w:val="Ttulo1"/>
        <w:spacing w:before="93"/>
        <w:ind w:left="1151" w:right="1137"/>
        <w:contextualSpacing/>
        <w:rPr>
          <w:rFonts w:ascii="Calibri Light" w:hAnsi="Calibri Light" w:cs="Calibri Light"/>
          <w:sz w:val="24"/>
          <w:szCs w:val="24"/>
        </w:rPr>
      </w:pPr>
      <w:r w:rsidRPr="00C20F22">
        <w:rPr>
          <w:rFonts w:ascii="Calibri Light" w:hAnsi="Calibri Light" w:cs="Calibri Light"/>
          <w:sz w:val="24"/>
          <w:szCs w:val="24"/>
        </w:rPr>
        <w:t xml:space="preserve">CERTIFICACIÓN DE INEXISTENCIA DE PERSONAL DE PLANTA </w:t>
      </w:r>
    </w:p>
    <w:p w14:paraId="28E24B8B" w14:textId="77777777" w:rsidR="00935F99" w:rsidRPr="00C20F22" w:rsidRDefault="00935F99" w:rsidP="00935F99">
      <w:pPr>
        <w:pStyle w:val="Ttulo1"/>
        <w:spacing w:before="93"/>
        <w:ind w:left="1151" w:right="1137"/>
        <w:contextualSpacing/>
        <w:rPr>
          <w:rFonts w:ascii="Calibri Light" w:hAnsi="Calibri Light" w:cs="Calibri Light"/>
          <w:sz w:val="24"/>
          <w:szCs w:val="24"/>
        </w:rPr>
      </w:pPr>
      <w:r w:rsidRPr="00C20F22">
        <w:rPr>
          <w:rFonts w:ascii="Calibri Light" w:hAnsi="Calibri Light" w:cs="Calibri Light"/>
          <w:sz w:val="24"/>
          <w:szCs w:val="24"/>
        </w:rPr>
        <w:t xml:space="preserve"> EL SUSCRITO SUBDIRECTOR DEL CENTRO DE COMERCIO Y SERVICIOS DEL SENA REGIONAL CAUCA</w:t>
      </w:r>
    </w:p>
    <w:p w14:paraId="7554BB34" w14:textId="7CC0EF8A" w:rsidR="00E83E5C" w:rsidRPr="00C20F22" w:rsidRDefault="00E83E5C" w:rsidP="00E83E5C">
      <w:pPr>
        <w:pStyle w:val="Ttulo1"/>
        <w:spacing w:before="93"/>
        <w:ind w:left="1151" w:right="1137"/>
        <w:contextualSpacing/>
        <w:rPr>
          <w:rFonts w:ascii="Calibri Light" w:hAnsi="Calibri Light" w:cs="Calibri Light"/>
          <w:sz w:val="24"/>
          <w:szCs w:val="24"/>
        </w:rPr>
      </w:pPr>
    </w:p>
    <w:p w14:paraId="4E9E9E4B" w14:textId="77777777" w:rsidR="00E83E5C" w:rsidRPr="00C20F22" w:rsidRDefault="00E83E5C" w:rsidP="00E83E5C">
      <w:pPr>
        <w:pStyle w:val="Ttulo1"/>
        <w:spacing w:before="93"/>
        <w:ind w:left="1151" w:right="1137"/>
        <w:contextualSpacing/>
        <w:jc w:val="left"/>
        <w:rPr>
          <w:rFonts w:ascii="Calibri Light" w:hAnsi="Calibri Light" w:cs="Calibri Light"/>
          <w:sz w:val="24"/>
          <w:szCs w:val="24"/>
        </w:rPr>
      </w:pPr>
    </w:p>
    <w:p w14:paraId="362B8C5F" w14:textId="77777777" w:rsidR="00E83E5C" w:rsidRPr="00C20F22" w:rsidRDefault="00E83E5C" w:rsidP="00E83E5C">
      <w:pPr>
        <w:ind w:left="1151" w:right="1139"/>
        <w:contextualSpacing/>
        <w:jc w:val="center"/>
        <w:rPr>
          <w:rFonts w:ascii="Calibri Light" w:hAnsi="Calibri Light" w:cs="Calibri Light"/>
          <w:b/>
          <w:sz w:val="24"/>
          <w:szCs w:val="24"/>
        </w:rPr>
      </w:pPr>
      <w:r w:rsidRPr="00C20F22">
        <w:rPr>
          <w:rFonts w:ascii="Calibri Light" w:hAnsi="Calibri Light" w:cs="Calibri Light"/>
          <w:b/>
          <w:sz w:val="24"/>
          <w:szCs w:val="24"/>
        </w:rPr>
        <w:t>CONSIDERANDO</w:t>
      </w:r>
    </w:p>
    <w:p w14:paraId="3FB4EC48" w14:textId="77777777" w:rsidR="00E83E5C" w:rsidRPr="00C20F22" w:rsidRDefault="00E83E5C" w:rsidP="00E83E5C">
      <w:pPr>
        <w:pStyle w:val="Textoindependiente"/>
        <w:spacing w:before="11"/>
        <w:rPr>
          <w:rFonts w:ascii="Calibri Light" w:hAnsi="Calibri Light" w:cs="Calibri Light"/>
          <w:b/>
          <w:sz w:val="24"/>
          <w:szCs w:val="24"/>
        </w:rPr>
      </w:pPr>
    </w:p>
    <w:p w14:paraId="1AD962D8" w14:textId="77777777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C20F22">
        <w:rPr>
          <w:rFonts w:ascii="Calibri Light" w:hAnsi="Calibri Light" w:cs="Calibri Light"/>
          <w:color w:val="000000"/>
        </w:rPr>
        <w:t xml:space="preserve">Que el Centro de Comercio y Servicios del SENA Regional Cauca, requiere contratar los servicios profesionales y/o de apoyo a la gestión para ejecutar el objeto y las obligaciones descritas en el estudio previo que soportará la futura contratación.  </w:t>
      </w:r>
    </w:p>
    <w:p w14:paraId="20B1C665" w14:textId="77777777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</w:p>
    <w:p w14:paraId="5F14E6EF" w14:textId="77777777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C20F22">
        <w:rPr>
          <w:rFonts w:ascii="Calibri Light" w:hAnsi="Calibri Light" w:cs="Calibri Light"/>
          <w:color w:val="000000"/>
        </w:rPr>
        <w:t xml:space="preserve">Que en cumplimiento de lo establecido en el artículo 3 del Decreto 1737 de 1998, modificado por el Artículo 1º del Decreto 2209 de 1998, articulo 2.8.4.4.5 del Decreto 1068 de 2015 y la Resolución No. 054 de 2018; </w:t>
      </w:r>
    </w:p>
    <w:p w14:paraId="3FEC3B49" w14:textId="77777777" w:rsidR="00E83E5C" w:rsidRPr="00C20F22" w:rsidRDefault="00E83E5C" w:rsidP="00E83E5C">
      <w:pPr>
        <w:pStyle w:val="Estilo"/>
        <w:ind w:right="78"/>
        <w:jc w:val="both"/>
        <w:rPr>
          <w:rFonts w:ascii="Calibri Light" w:hAnsi="Calibri Light" w:cs="Calibri Light"/>
          <w:color w:val="000000"/>
        </w:rPr>
      </w:pPr>
    </w:p>
    <w:p w14:paraId="64AB3EE7" w14:textId="77777777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C20F22">
        <w:rPr>
          <w:rFonts w:ascii="Calibri Light" w:hAnsi="Calibri Light" w:cs="Calibri Light"/>
          <w:color w:val="000000"/>
        </w:rPr>
        <w:t xml:space="preserve">Por lo anterior, </w:t>
      </w:r>
    </w:p>
    <w:p w14:paraId="18990687" w14:textId="77777777" w:rsidR="00E83E5C" w:rsidRPr="00C20F22" w:rsidRDefault="00E83E5C" w:rsidP="00E83E5C">
      <w:pPr>
        <w:pStyle w:val="Textoindependiente"/>
        <w:ind w:left="101" w:right="119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C20F22">
        <w:rPr>
          <w:rFonts w:ascii="Calibri Light" w:hAnsi="Calibri Light" w:cs="Calibri Light"/>
          <w:b/>
          <w:bCs/>
          <w:sz w:val="24"/>
          <w:szCs w:val="24"/>
        </w:rPr>
        <w:t>CERTIFICA</w:t>
      </w:r>
    </w:p>
    <w:p w14:paraId="419C1E04" w14:textId="77777777" w:rsidR="00E83E5C" w:rsidRPr="00C20F22" w:rsidRDefault="00E83E5C" w:rsidP="00E83E5C">
      <w:pPr>
        <w:pStyle w:val="Textoindependiente"/>
        <w:ind w:left="101" w:right="119"/>
        <w:jc w:val="both"/>
        <w:rPr>
          <w:rFonts w:ascii="Calibri Light" w:hAnsi="Calibri Light" w:cs="Calibri Light"/>
        </w:rPr>
      </w:pPr>
    </w:p>
    <w:p w14:paraId="1D386967" w14:textId="4FC8D980" w:rsidR="00E83E5C" w:rsidRPr="00C20F22" w:rsidRDefault="00C20F22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C20F22">
        <w:rPr>
          <w:rFonts w:ascii="Calibri Light" w:hAnsi="Calibri Light" w:cs="Calibri Light"/>
          <w:color w:val="000000"/>
        </w:rPr>
        <w:t>Que,</w:t>
      </w:r>
      <w:r w:rsidR="00052B8C" w:rsidRPr="00C20F22">
        <w:rPr>
          <w:rFonts w:ascii="Calibri Light" w:hAnsi="Calibri Light" w:cs="Calibri Light"/>
          <w:color w:val="000000"/>
        </w:rPr>
        <w:t xml:space="preserve"> revisada la planta de personal del Centro de Formación Profesional, lo indicado en las anteriores consideraciones y la justificación realizada por el área o dependencia en el estudio previo, en virtud del artículo 2.8.4.4.5 del Decreto 1068 de 2015, esta(e) Despacho de la Subdirección del Centro de Comercio y Servicios, acredita la inexistencia de personal suficiente para ejecutar las obligaciones y el objeto contractual consistente en</w:t>
      </w:r>
      <w:r w:rsidR="00E83E5C" w:rsidRPr="00C20F22">
        <w:rPr>
          <w:rFonts w:ascii="Calibri Light" w:hAnsi="Calibri Light" w:cs="Calibri Light"/>
          <w:color w:val="000000"/>
        </w:rPr>
        <w:t xml:space="preserve">: </w:t>
      </w:r>
    </w:p>
    <w:p w14:paraId="1830681E" w14:textId="77777777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</w:p>
    <w:p w14:paraId="3C911A50" w14:textId="31DAA3B2" w:rsidR="006D3455" w:rsidRPr="00C20F22" w:rsidRDefault="004F14D1" w:rsidP="006D3455">
      <w:pPr>
        <w:pStyle w:val="Estilo"/>
        <w:ind w:left="142" w:right="78"/>
        <w:jc w:val="both"/>
        <w:rPr>
          <w:rFonts w:ascii="Calibri Light" w:hAnsi="Calibri Light" w:cs="Calibri Light"/>
          <w:color w:val="000000" w:themeColor="text1"/>
          <w:lang w:val="es-ES"/>
        </w:rPr>
      </w:pPr>
      <w:r w:rsidRPr="00C20F22">
        <w:rPr>
          <w:rFonts w:ascii="Calibri Light" w:hAnsi="Calibri Light" w:cs="Calibri Light"/>
          <w:color w:val="000000" w:themeColor="text1"/>
          <w:lang w:val="es-ES"/>
        </w:rPr>
        <w:t> </w:t>
      </w:r>
      <w:r w:rsidR="00E05856" w:rsidRPr="00C20F22">
        <w:rPr>
          <w:rFonts w:ascii="Calibri Light" w:hAnsi="Calibri Light" w:cs="Calibri Light"/>
          <w:color w:val="000000" w:themeColor="text1"/>
          <w:lang w:val="es-ES"/>
        </w:rPr>
        <w:t xml:space="preserve">Prestar los servicios profesionales de carácter temporal para proponer y desarrollar actividades orientadas al fortalecimiento de habilidades socioemocionales de los aprendices del Centro de Comercio y Servicios del SENA, Regional Cauca en el marco del Plan Nacional Integral de Bienestar al Aprendiz. </w:t>
      </w:r>
    </w:p>
    <w:p w14:paraId="58503C2E" w14:textId="77777777" w:rsidR="00E83E5C" w:rsidRPr="00C20F22" w:rsidRDefault="00E83E5C" w:rsidP="006D3455">
      <w:pPr>
        <w:pStyle w:val="Estilo"/>
        <w:ind w:right="78"/>
        <w:rPr>
          <w:rFonts w:ascii="Calibri Light" w:hAnsi="Calibri Light" w:cs="Calibri Light"/>
          <w:i/>
          <w:iCs/>
          <w:color w:val="000000" w:themeColor="text1"/>
          <w:sz w:val="22"/>
          <w:szCs w:val="22"/>
          <w:lang w:val="es-ES"/>
        </w:rPr>
      </w:pPr>
    </w:p>
    <w:p w14:paraId="6DFEB2EB" w14:textId="40AE44F3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C20F22">
        <w:rPr>
          <w:rFonts w:ascii="Calibri Light" w:hAnsi="Calibri Light" w:cs="Calibri Light"/>
          <w:color w:val="000000"/>
        </w:rPr>
        <w:t xml:space="preserve">Por tanto, se presenta una de las causales establecidas en la normatividad vigente, que implica la contratación directa del servicio. </w:t>
      </w:r>
    </w:p>
    <w:p w14:paraId="5F22D549" w14:textId="77777777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</w:p>
    <w:p w14:paraId="565D2B5C" w14:textId="77777777" w:rsidR="00E83E5C" w:rsidRPr="00C20F22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C20F22">
        <w:rPr>
          <w:rFonts w:ascii="Calibri Light" w:hAnsi="Calibri Light" w:cs="Calibri Light"/>
          <w:color w:val="000000"/>
        </w:rPr>
        <w:t xml:space="preserve">Que la expedición de la presente certificación no exime de cumplimiento y aplicación de las normas de contratación que regulan la materia. </w:t>
      </w:r>
    </w:p>
    <w:p w14:paraId="4F553A18" w14:textId="77777777" w:rsidR="00E83E5C" w:rsidRPr="00C20F22" w:rsidRDefault="00E83E5C" w:rsidP="00E83E5C">
      <w:pPr>
        <w:pStyle w:val="Textoindependiente"/>
        <w:rPr>
          <w:rFonts w:ascii="Calibri Light" w:hAnsi="Calibri Light" w:cs="Calibri Light"/>
          <w:sz w:val="24"/>
          <w:szCs w:val="24"/>
        </w:rPr>
      </w:pPr>
    </w:p>
    <w:p w14:paraId="180822EB" w14:textId="4D33D0C2" w:rsidR="009736B6" w:rsidRPr="00C20F22" w:rsidRDefault="0021453F" w:rsidP="00770D52">
      <w:pPr>
        <w:pStyle w:val="Textoindependiente"/>
        <w:ind w:left="124"/>
        <w:jc w:val="both"/>
        <w:rPr>
          <w:rFonts w:ascii="Calibri Light" w:hAnsi="Calibri Light" w:cs="Calibri Light"/>
          <w:sz w:val="24"/>
          <w:szCs w:val="24"/>
        </w:rPr>
      </w:pPr>
      <w:r w:rsidRPr="00C20F22">
        <w:rPr>
          <w:rFonts w:ascii="Calibri Light" w:hAnsi="Calibri Light" w:cs="Calibri Light"/>
          <w:sz w:val="24"/>
          <w:szCs w:val="24"/>
        </w:rPr>
        <w:t xml:space="preserve">Dada en </w:t>
      </w:r>
      <w:r w:rsidR="005A297F" w:rsidRPr="00C20F22">
        <w:rPr>
          <w:rFonts w:ascii="Calibri Light" w:hAnsi="Calibri Light" w:cs="Calibri Light"/>
          <w:sz w:val="24"/>
          <w:szCs w:val="24"/>
        </w:rPr>
        <w:t>Popayán</w:t>
      </w:r>
      <w:r w:rsidRPr="00C20F22">
        <w:rPr>
          <w:rFonts w:ascii="Calibri Light" w:hAnsi="Calibri Light" w:cs="Calibri Light"/>
          <w:sz w:val="24"/>
          <w:szCs w:val="24"/>
        </w:rPr>
        <w:t>, a los</w:t>
      </w:r>
    </w:p>
    <w:p w14:paraId="761B23C0" w14:textId="77777777" w:rsidR="00C75D46" w:rsidRPr="00C20F22" w:rsidRDefault="00C75D46" w:rsidP="0046754D">
      <w:pPr>
        <w:pStyle w:val="Textoindependiente"/>
        <w:jc w:val="both"/>
        <w:rPr>
          <w:rFonts w:ascii="Calibri Light" w:hAnsi="Calibri Light" w:cs="Calibri Light"/>
          <w:sz w:val="28"/>
          <w:szCs w:val="28"/>
        </w:rPr>
      </w:pPr>
    </w:p>
    <w:p w14:paraId="72AAB0F2" w14:textId="77777777" w:rsidR="00E83E5C" w:rsidRPr="00C20F22" w:rsidRDefault="00E83E5C" w:rsidP="00E83E5C">
      <w:pPr>
        <w:pStyle w:val="Textoindependiente"/>
        <w:ind w:left="124"/>
        <w:jc w:val="center"/>
        <w:rPr>
          <w:rFonts w:ascii="Calibri Light" w:hAnsi="Calibri Light" w:cs="Calibri Light"/>
          <w:sz w:val="24"/>
          <w:szCs w:val="24"/>
          <w:lang w:val="es-ES"/>
        </w:rPr>
      </w:pPr>
    </w:p>
    <w:p w14:paraId="72CFE081" w14:textId="77777777" w:rsidR="00935F99" w:rsidRPr="00C20F22" w:rsidRDefault="00935F99" w:rsidP="00935F99">
      <w:pPr>
        <w:ind w:left="1151" w:right="1139"/>
        <w:contextualSpacing/>
        <w:jc w:val="center"/>
        <w:rPr>
          <w:rFonts w:ascii="Calibri Light" w:hAnsi="Calibri Light" w:cs="Calibri Light"/>
          <w:b/>
          <w:sz w:val="24"/>
          <w:szCs w:val="24"/>
        </w:rPr>
      </w:pPr>
      <w:r w:rsidRPr="00C20F22">
        <w:rPr>
          <w:rFonts w:ascii="Calibri Light" w:hAnsi="Calibri Light" w:cs="Calibri Light"/>
          <w:b/>
          <w:sz w:val="24"/>
          <w:szCs w:val="24"/>
        </w:rPr>
        <w:t>JOHN JAIRO MOTTA CALDERON</w:t>
      </w:r>
    </w:p>
    <w:p w14:paraId="2BE4B8F7" w14:textId="77777777" w:rsidR="00935F99" w:rsidRPr="00C20F22" w:rsidRDefault="00935F99" w:rsidP="00935F99">
      <w:pPr>
        <w:ind w:left="1151" w:right="1139"/>
        <w:contextualSpacing/>
        <w:jc w:val="center"/>
        <w:rPr>
          <w:rFonts w:ascii="Calibri Light" w:hAnsi="Calibri Light" w:cs="Calibri Light"/>
          <w:bCs/>
          <w:sz w:val="24"/>
          <w:szCs w:val="24"/>
        </w:rPr>
      </w:pPr>
      <w:r w:rsidRPr="00C20F22">
        <w:rPr>
          <w:rFonts w:ascii="Calibri Light" w:hAnsi="Calibri Light" w:cs="Calibri Light"/>
          <w:bCs/>
          <w:sz w:val="24"/>
          <w:szCs w:val="24"/>
        </w:rPr>
        <w:t>Subdirector Centro de Comercio y Servicios</w:t>
      </w:r>
    </w:p>
    <w:p w14:paraId="00989834" w14:textId="77777777" w:rsidR="00935F99" w:rsidRPr="00C20F22" w:rsidRDefault="00935F99" w:rsidP="00935F99">
      <w:pPr>
        <w:ind w:left="1151" w:right="1139"/>
        <w:contextualSpacing/>
        <w:jc w:val="center"/>
        <w:rPr>
          <w:rFonts w:ascii="Calibri Light" w:hAnsi="Calibri Light" w:cs="Calibri Light"/>
          <w:bCs/>
          <w:sz w:val="24"/>
          <w:szCs w:val="24"/>
        </w:rPr>
      </w:pPr>
      <w:r w:rsidRPr="00C20F22">
        <w:rPr>
          <w:rFonts w:ascii="Calibri Light" w:hAnsi="Calibri Light" w:cs="Calibri Light"/>
          <w:bCs/>
          <w:sz w:val="24"/>
          <w:szCs w:val="24"/>
        </w:rPr>
        <w:t>SENA Regional Cauca</w:t>
      </w:r>
    </w:p>
    <w:p w14:paraId="414E728A" w14:textId="451286F3" w:rsidR="00E83E5C" w:rsidRPr="00C20F22" w:rsidRDefault="00E83E5C" w:rsidP="00E83E5C">
      <w:pPr>
        <w:jc w:val="center"/>
        <w:rPr>
          <w:rFonts w:ascii="Calibri Light" w:eastAsia="Times New Roman" w:hAnsi="Calibri Light" w:cs="Calibri Light"/>
          <w:lang w:bidi="ar-SA"/>
        </w:rPr>
      </w:pPr>
    </w:p>
    <w:p w14:paraId="798CE588" w14:textId="77777777" w:rsidR="00E83E5C" w:rsidRPr="00C20F22" w:rsidRDefault="00E83E5C" w:rsidP="00E83E5C">
      <w:pPr>
        <w:ind w:left="142" w:right="4750"/>
        <w:rPr>
          <w:rFonts w:ascii="Calibri Light" w:eastAsia="Times New Roman" w:hAnsi="Calibri Light" w:cs="Calibri Light"/>
          <w:sz w:val="20"/>
          <w:szCs w:val="20"/>
          <w:lang w:bidi="ar-SA"/>
        </w:rPr>
      </w:pPr>
    </w:p>
    <w:sectPr w:rsidR="00E83E5C" w:rsidRPr="00C20F22" w:rsidSect="009736B6">
      <w:headerReference w:type="default" r:id="rId10"/>
      <w:footerReference w:type="default" r:id="rId11"/>
      <w:type w:val="continuous"/>
      <w:pgSz w:w="12250" w:h="15850"/>
      <w:pgMar w:top="1040" w:right="1500" w:bottom="280" w:left="1600" w:header="720" w:footer="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C6B5A" w14:textId="77777777" w:rsidR="00472C97" w:rsidRDefault="00472C97" w:rsidP="009736B6">
      <w:r>
        <w:separator/>
      </w:r>
    </w:p>
  </w:endnote>
  <w:endnote w:type="continuationSeparator" w:id="0">
    <w:p w14:paraId="67A766F8" w14:textId="77777777" w:rsidR="00472C97" w:rsidRDefault="00472C97" w:rsidP="0097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43B29" w14:textId="2023198C" w:rsidR="009736B6" w:rsidRDefault="009736B6" w:rsidP="009736B6">
    <w:pPr>
      <w:ind w:left="1152" w:right="1159"/>
      <w:jc w:val="right"/>
      <w:rPr>
        <w:rFonts w:ascii="Times New Roman" w:hAnsi="Times New Roman"/>
      </w:rPr>
    </w:pPr>
    <w:r>
      <w:rPr>
        <w:rFonts w:ascii="Calibri" w:hAnsi="Calibri"/>
        <w:sz w:val="20"/>
      </w:rPr>
      <w:t xml:space="preserve">                    GTH-F- 222 V0</w:t>
    </w:r>
    <w:r w:rsidR="000E278D">
      <w:rPr>
        <w:rFonts w:ascii="Calibri" w:hAnsi="Calibri"/>
        <w:sz w:val="20"/>
      </w:rPr>
      <w:t>4</w:t>
    </w:r>
    <w:r>
      <w:rPr>
        <w:rFonts w:ascii="Calibri" w:hAnsi="Calibri"/>
        <w:sz w:val="20"/>
      </w:rPr>
      <w:t xml:space="preserve"> </w:t>
    </w:r>
    <w:r w:rsidR="002466CB">
      <w:rPr>
        <w:rFonts w:ascii="Calibri" w:hAnsi="Calibri"/>
        <w:sz w:val="20"/>
      </w:rPr>
      <w:t xml:space="preserve">                                                </w:t>
    </w:r>
    <w:r>
      <w:rPr>
        <w:rFonts w:ascii="Calibri" w:hAnsi="Calibri"/>
      </w:rPr>
      <w:t xml:space="preserve">Pag </w:t>
    </w:r>
    <w:r>
      <w:rPr>
        <w:rFonts w:ascii="Times New Roman" w:hAnsi="Times New Roman"/>
      </w:rPr>
      <w:t>1</w:t>
    </w:r>
  </w:p>
  <w:p w14:paraId="0079780D" w14:textId="387F51F0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077730B1" w14:textId="77777777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5793AC0F" w14:textId="77777777" w:rsidR="009736B6" w:rsidRDefault="009736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DB689" w14:textId="77777777" w:rsidR="00472C97" w:rsidRDefault="00472C97" w:rsidP="009736B6">
      <w:r>
        <w:separator/>
      </w:r>
    </w:p>
  </w:footnote>
  <w:footnote w:type="continuationSeparator" w:id="0">
    <w:p w14:paraId="51DC1334" w14:textId="77777777" w:rsidR="00472C97" w:rsidRDefault="00472C97" w:rsidP="0097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1C576" w14:textId="0097BB44" w:rsidR="002466CB" w:rsidRDefault="002466CB">
    <w:pPr>
      <w:pStyle w:val="Encabezado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0524D45" wp14:editId="69982638">
          <wp:simplePos x="0" y="0"/>
          <wp:positionH relativeFrom="margin">
            <wp:posOffset>2489433</wp:posOffset>
          </wp:positionH>
          <wp:positionV relativeFrom="page">
            <wp:posOffset>263348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5F7F1" w14:textId="77777777" w:rsidR="002466CB" w:rsidRDefault="0024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54CDB"/>
    <w:multiLevelType w:val="hybridMultilevel"/>
    <w:tmpl w:val="63F87C56"/>
    <w:lvl w:ilvl="0" w:tplc="49221B3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66" w:hanging="360"/>
      </w:pPr>
    </w:lvl>
    <w:lvl w:ilvl="2" w:tplc="040A001B" w:tentative="1">
      <w:start w:val="1"/>
      <w:numFmt w:val="lowerRoman"/>
      <w:lvlText w:val="%3."/>
      <w:lvlJc w:val="right"/>
      <w:pPr>
        <w:ind w:left="2586" w:hanging="180"/>
      </w:pPr>
    </w:lvl>
    <w:lvl w:ilvl="3" w:tplc="040A000F" w:tentative="1">
      <w:start w:val="1"/>
      <w:numFmt w:val="decimal"/>
      <w:lvlText w:val="%4."/>
      <w:lvlJc w:val="left"/>
      <w:pPr>
        <w:ind w:left="3306" w:hanging="360"/>
      </w:pPr>
    </w:lvl>
    <w:lvl w:ilvl="4" w:tplc="040A0019" w:tentative="1">
      <w:start w:val="1"/>
      <w:numFmt w:val="lowerLetter"/>
      <w:lvlText w:val="%5."/>
      <w:lvlJc w:val="left"/>
      <w:pPr>
        <w:ind w:left="4026" w:hanging="360"/>
      </w:pPr>
    </w:lvl>
    <w:lvl w:ilvl="5" w:tplc="040A001B" w:tentative="1">
      <w:start w:val="1"/>
      <w:numFmt w:val="lowerRoman"/>
      <w:lvlText w:val="%6."/>
      <w:lvlJc w:val="right"/>
      <w:pPr>
        <w:ind w:left="4746" w:hanging="180"/>
      </w:pPr>
    </w:lvl>
    <w:lvl w:ilvl="6" w:tplc="040A000F" w:tentative="1">
      <w:start w:val="1"/>
      <w:numFmt w:val="decimal"/>
      <w:lvlText w:val="%7."/>
      <w:lvlJc w:val="left"/>
      <w:pPr>
        <w:ind w:left="5466" w:hanging="360"/>
      </w:pPr>
    </w:lvl>
    <w:lvl w:ilvl="7" w:tplc="040A0019" w:tentative="1">
      <w:start w:val="1"/>
      <w:numFmt w:val="lowerLetter"/>
      <w:lvlText w:val="%8."/>
      <w:lvlJc w:val="left"/>
      <w:pPr>
        <w:ind w:left="6186" w:hanging="360"/>
      </w:pPr>
    </w:lvl>
    <w:lvl w:ilvl="8" w:tplc="0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363201"/>
    <w:multiLevelType w:val="hybridMultilevel"/>
    <w:tmpl w:val="386ABC52"/>
    <w:lvl w:ilvl="0" w:tplc="0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3B96BD3"/>
    <w:multiLevelType w:val="hybridMultilevel"/>
    <w:tmpl w:val="318C394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0AE1"/>
    <w:multiLevelType w:val="hybridMultilevel"/>
    <w:tmpl w:val="903CF3F4"/>
    <w:lvl w:ilvl="0" w:tplc="889C3C3E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81" w:hanging="360"/>
      </w:pPr>
    </w:lvl>
    <w:lvl w:ilvl="2" w:tplc="040A001B" w:tentative="1">
      <w:start w:val="1"/>
      <w:numFmt w:val="lowerRoman"/>
      <w:lvlText w:val="%3."/>
      <w:lvlJc w:val="right"/>
      <w:pPr>
        <w:ind w:left="1901" w:hanging="180"/>
      </w:pPr>
    </w:lvl>
    <w:lvl w:ilvl="3" w:tplc="040A000F" w:tentative="1">
      <w:start w:val="1"/>
      <w:numFmt w:val="decimal"/>
      <w:lvlText w:val="%4."/>
      <w:lvlJc w:val="left"/>
      <w:pPr>
        <w:ind w:left="2621" w:hanging="360"/>
      </w:pPr>
    </w:lvl>
    <w:lvl w:ilvl="4" w:tplc="040A0019" w:tentative="1">
      <w:start w:val="1"/>
      <w:numFmt w:val="lowerLetter"/>
      <w:lvlText w:val="%5."/>
      <w:lvlJc w:val="left"/>
      <w:pPr>
        <w:ind w:left="3341" w:hanging="360"/>
      </w:pPr>
    </w:lvl>
    <w:lvl w:ilvl="5" w:tplc="040A001B" w:tentative="1">
      <w:start w:val="1"/>
      <w:numFmt w:val="lowerRoman"/>
      <w:lvlText w:val="%6."/>
      <w:lvlJc w:val="right"/>
      <w:pPr>
        <w:ind w:left="4061" w:hanging="180"/>
      </w:pPr>
    </w:lvl>
    <w:lvl w:ilvl="6" w:tplc="040A000F" w:tentative="1">
      <w:start w:val="1"/>
      <w:numFmt w:val="decimal"/>
      <w:lvlText w:val="%7."/>
      <w:lvlJc w:val="left"/>
      <w:pPr>
        <w:ind w:left="4781" w:hanging="360"/>
      </w:pPr>
    </w:lvl>
    <w:lvl w:ilvl="7" w:tplc="040A0019" w:tentative="1">
      <w:start w:val="1"/>
      <w:numFmt w:val="lowerLetter"/>
      <w:lvlText w:val="%8."/>
      <w:lvlJc w:val="left"/>
      <w:pPr>
        <w:ind w:left="5501" w:hanging="360"/>
      </w:pPr>
    </w:lvl>
    <w:lvl w:ilvl="8" w:tplc="040A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" w15:restartNumberingAfterBreak="0">
    <w:nsid w:val="526C5227"/>
    <w:multiLevelType w:val="hybridMultilevel"/>
    <w:tmpl w:val="4C247788"/>
    <w:lvl w:ilvl="0" w:tplc="049E6B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506" w:hanging="360"/>
      </w:pPr>
    </w:lvl>
    <w:lvl w:ilvl="2" w:tplc="040A001B" w:tentative="1">
      <w:start w:val="1"/>
      <w:numFmt w:val="lowerRoman"/>
      <w:lvlText w:val="%3."/>
      <w:lvlJc w:val="right"/>
      <w:pPr>
        <w:ind w:left="2226" w:hanging="180"/>
      </w:pPr>
    </w:lvl>
    <w:lvl w:ilvl="3" w:tplc="040A000F" w:tentative="1">
      <w:start w:val="1"/>
      <w:numFmt w:val="decimal"/>
      <w:lvlText w:val="%4."/>
      <w:lvlJc w:val="left"/>
      <w:pPr>
        <w:ind w:left="2946" w:hanging="360"/>
      </w:pPr>
    </w:lvl>
    <w:lvl w:ilvl="4" w:tplc="040A0019" w:tentative="1">
      <w:start w:val="1"/>
      <w:numFmt w:val="lowerLetter"/>
      <w:lvlText w:val="%5."/>
      <w:lvlJc w:val="left"/>
      <w:pPr>
        <w:ind w:left="3666" w:hanging="360"/>
      </w:pPr>
    </w:lvl>
    <w:lvl w:ilvl="5" w:tplc="040A001B" w:tentative="1">
      <w:start w:val="1"/>
      <w:numFmt w:val="lowerRoman"/>
      <w:lvlText w:val="%6."/>
      <w:lvlJc w:val="right"/>
      <w:pPr>
        <w:ind w:left="4386" w:hanging="180"/>
      </w:pPr>
    </w:lvl>
    <w:lvl w:ilvl="6" w:tplc="040A000F" w:tentative="1">
      <w:start w:val="1"/>
      <w:numFmt w:val="decimal"/>
      <w:lvlText w:val="%7."/>
      <w:lvlJc w:val="left"/>
      <w:pPr>
        <w:ind w:left="5106" w:hanging="360"/>
      </w:pPr>
    </w:lvl>
    <w:lvl w:ilvl="7" w:tplc="040A0019" w:tentative="1">
      <w:start w:val="1"/>
      <w:numFmt w:val="lowerLetter"/>
      <w:lvlText w:val="%8."/>
      <w:lvlJc w:val="left"/>
      <w:pPr>
        <w:ind w:left="5826" w:hanging="360"/>
      </w:pPr>
    </w:lvl>
    <w:lvl w:ilvl="8" w:tplc="0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8F"/>
    <w:rsid w:val="0001193E"/>
    <w:rsid w:val="00026EEC"/>
    <w:rsid w:val="00052B8C"/>
    <w:rsid w:val="000A71F8"/>
    <w:rsid w:val="000D7A87"/>
    <w:rsid w:val="000E278D"/>
    <w:rsid w:val="000E2A29"/>
    <w:rsid w:val="00140C17"/>
    <w:rsid w:val="0014107A"/>
    <w:rsid w:val="00166537"/>
    <w:rsid w:val="001703C9"/>
    <w:rsid w:val="001810BA"/>
    <w:rsid w:val="00190601"/>
    <w:rsid w:val="001C3B23"/>
    <w:rsid w:val="001F03B1"/>
    <w:rsid w:val="0020656B"/>
    <w:rsid w:val="00206DA3"/>
    <w:rsid w:val="0021453F"/>
    <w:rsid w:val="0022739D"/>
    <w:rsid w:val="002466CB"/>
    <w:rsid w:val="00247D6B"/>
    <w:rsid w:val="002A6AC1"/>
    <w:rsid w:val="002B1593"/>
    <w:rsid w:val="002C1AB6"/>
    <w:rsid w:val="003229B2"/>
    <w:rsid w:val="00327621"/>
    <w:rsid w:val="00353760"/>
    <w:rsid w:val="00375065"/>
    <w:rsid w:val="003E4C4F"/>
    <w:rsid w:val="004076A6"/>
    <w:rsid w:val="00436CC7"/>
    <w:rsid w:val="00441F3D"/>
    <w:rsid w:val="00445F18"/>
    <w:rsid w:val="00454EF8"/>
    <w:rsid w:val="00455195"/>
    <w:rsid w:val="004630E9"/>
    <w:rsid w:val="0046754D"/>
    <w:rsid w:val="00472C97"/>
    <w:rsid w:val="00474363"/>
    <w:rsid w:val="004A1962"/>
    <w:rsid w:val="004C1257"/>
    <w:rsid w:val="004C6555"/>
    <w:rsid w:val="004E2B46"/>
    <w:rsid w:val="004F14D1"/>
    <w:rsid w:val="004F4576"/>
    <w:rsid w:val="00504DF9"/>
    <w:rsid w:val="0051713A"/>
    <w:rsid w:val="00551F19"/>
    <w:rsid w:val="00564D26"/>
    <w:rsid w:val="00590F8D"/>
    <w:rsid w:val="00591E8E"/>
    <w:rsid w:val="00597A8F"/>
    <w:rsid w:val="005A297F"/>
    <w:rsid w:val="005B0357"/>
    <w:rsid w:val="005C18FA"/>
    <w:rsid w:val="005D0F2B"/>
    <w:rsid w:val="005E5F16"/>
    <w:rsid w:val="00621940"/>
    <w:rsid w:val="006A6C6E"/>
    <w:rsid w:val="006B760A"/>
    <w:rsid w:val="006D3455"/>
    <w:rsid w:val="00700D83"/>
    <w:rsid w:val="00706505"/>
    <w:rsid w:val="00706F01"/>
    <w:rsid w:val="007144C5"/>
    <w:rsid w:val="0072121A"/>
    <w:rsid w:val="007403BD"/>
    <w:rsid w:val="00770D52"/>
    <w:rsid w:val="007777C3"/>
    <w:rsid w:val="00780AC4"/>
    <w:rsid w:val="00787062"/>
    <w:rsid w:val="00830E17"/>
    <w:rsid w:val="00884FA6"/>
    <w:rsid w:val="008B069A"/>
    <w:rsid w:val="008C4978"/>
    <w:rsid w:val="008D270C"/>
    <w:rsid w:val="009215C8"/>
    <w:rsid w:val="00924616"/>
    <w:rsid w:val="00935E96"/>
    <w:rsid w:val="00935F99"/>
    <w:rsid w:val="00944848"/>
    <w:rsid w:val="00962C40"/>
    <w:rsid w:val="009736B6"/>
    <w:rsid w:val="009911BF"/>
    <w:rsid w:val="009F415A"/>
    <w:rsid w:val="00A50E21"/>
    <w:rsid w:val="00A772E4"/>
    <w:rsid w:val="00AC232B"/>
    <w:rsid w:val="00B25A7D"/>
    <w:rsid w:val="00B3027D"/>
    <w:rsid w:val="00B83FE3"/>
    <w:rsid w:val="00BD1712"/>
    <w:rsid w:val="00BD25F4"/>
    <w:rsid w:val="00C20F22"/>
    <w:rsid w:val="00C25843"/>
    <w:rsid w:val="00C75D46"/>
    <w:rsid w:val="00C868C4"/>
    <w:rsid w:val="00C86E59"/>
    <w:rsid w:val="00CB2867"/>
    <w:rsid w:val="00CB606F"/>
    <w:rsid w:val="00D22100"/>
    <w:rsid w:val="00D7496E"/>
    <w:rsid w:val="00DC0049"/>
    <w:rsid w:val="00DC451E"/>
    <w:rsid w:val="00E021BA"/>
    <w:rsid w:val="00E05856"/>
    <w:rsid w:val="00E158C3"/>
    <w:rsid w:val="00E32D4C"/>
    <w:rsid w:val="00E460CC"/>
    <w:rsid w:val="00E46E3D"/>
    <w:rsid w:val="00E72956"/>
    <w:rsid w:val="00E8067F"/>
    <w:rsid w:val="00E83E5C"/>
    <w:rsid w:val="00EA79AF"/>
    <w:rsid w:val="00EF2C98"/>
    <w:rsid w:val="00F0053A"/>
    <w:rsid w:val="00F66F86"/>
    <w:rsid w:val="00F67A01"/>
    <w:rsid w:val="00F9580C"/>
    <w:rsid w:val="00F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3D14"/>
  <w15:docId w15:val="{1D448C1D-6AD5-EE40-B81B-2033A32C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CO" w:eastAsia="es-CO" w:bidi="es-CO"/>
    </w:rPr>
  </w:style>
  <w:style w:type="paragraph" w:styleId="Ttulo1">
    <w:name w:val="heading 1"/>
    <w:basedOn w:val="Normal"/>
    <w:uiPriority w:val="9"/>
    <w:qFormat/>
    <w:pPr>
      <w:ind w:left="1152" w:right="1139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0E2A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2A2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2A29"/>
    <w:rPr>
      <w:rFonts w:ascii="Arial" w:eastAsia="Arial" w:hAnsi="Arial" w:cs="Arial"/>
      <w:sz w:val="20"/>
      <w:szCs w:val="20"/>
      <w:lang w:val="es-CO" w:eastAsia="es-CO" w:bidi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2A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2A29"/>
    <w:rPr>
      <w:rFonts w:ascii="Arial" w:eastAsia="Arial" w:hAnsi="Arial" w:cs="Arial"/>
      <w:b/>
      <w:bCs/>
      <w:sz w:val="20"/>
      <w:szCs w:val="20"/>
      <w:lang w:val="es-CO" w:eastAsia="es-CO" w:bidi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A2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A29"/>
    <w:rPr>
      <w:rFonts w:ascii="Segoe UI" w:eastAsia="Arial" w:hAnsi="Segoe UI" w:cs="Segoe UI"/>
      <w:sz w:val="18"/>
      <w:szCs w:val="18"/>
      <w:lang w:val="es-CO" w:eastAsia="es-CO" w:bidi="es-CO"/>
    </w:rPr>
  </w:style>
  <w:style w:type="paragraph" w:styleId="Encabezado">
    <w:name w:val="header"/>
    <w:basedOn w:val="Normal"/>
    <w:link w:val="Encabezado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customStyle="1" w:styleId="Estilo">
    <w:name w:val="Estilo"/>
    <w:rsid w:val="007144C5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E83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AE77BB-FDD3-4DD7-BAFE-B1BA5ABFF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73D32E-C0A2-48D8-98F6-C6792DD4C3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7BFE3-1D24-4FBF-95E0-602E1A494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1194 – 04 –</vt:lpstr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1194 – 04 –</dc:title>
  <dc:creator>apzasesoria05</dc:creator>
  <cp:lastModifiedBy>Edward Fernando Mesa Muñoz</cp:lastModifiedBy>
  <cp:revision>19</cp:revision>
  <dcterms:created xsi:type="dcterms:W3CDTF">2021-01-14T22:36:00Z</dcterms:created>
  <dcterms:modified xsi:type="dcterms:W3CDTF">2022-01-12T20:37:00Z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2020-06-08T00:00:00Z</vt:filetime>
  </property>
  <property fmtid="{D5CDD505-2E9C-101B-9397-08002B2CF9AE}" pid="5" name="ContentTypeId">
    <vt:lpwstr>0x010100BB27D44C9E92C44E80A327525A1EA580</vt:lpwstr>
  </property>
</Properties>
</file>